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sz w:val="34"/>
          <w:szCs w:val="34"/>
          <w:u w:val="single"/>
        </w:rPr>
      </w:pPr>
      <w:r w:rsidDel="00000000" w:rsidR="00000000" w:rsidRPr="00000000">
        <w:rPr>
          <w:sz w:val="34"/>
          <w:szCs w:val="34"/>
          <w:u w:val="single"/>
          <w:rtl w:val="0"/>
        </w:rPr>
        <w:t xml:space="preserve">Pomůcky pro 1. třídu 2025/2026 - vše podepsat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520" w:firstLine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65653682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-366.9999999999996" w:tblpY="0"/>
            <w:tblW w:w="9090.0" w:type="dxa"/>
            <w:jc w:val="left"/>
            <w:tblInd w:w="25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90"/>
            <w:tblGridChange w:id="0">
              <w:tblGrid>
                <w:gridCol w:w="9090"/>
              </w:tblGrid>
            </w:tblGridChange>
          </w:tblGrid>
          <w:tr>
            <w:trPr>
              <w:cantSplit w:val="0"/>
              <w:tblHeader w:val="1"/>
            </w:trPr>
            <w:tc>
              <w:tcPr/>
              <w:p w:rsidR="00000000" w:rsidDel="00000000" w:rsidP="00000000" w:rsidRDefault="00000000" w:rsidRPr="00000000" w14:paraId="00000004">
                <w:pPr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b w:val="1"/>
                    <w:sz w:val="26"/>
                    <w:szCs w:val="26"/>
                    <w:rtl w:val="0"/>
                  </w:rPr>
                  <w:t xml:space="preserve"> Pomůcky na vyučování: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ab/>
                </w:r>
              </w:p>
              <w:p w:rsidR="00000000" w:rsidDel="00000000" w:rsidP="00000000" w:rsidRDefault="00000000" w:rsidRPr="00000000" w14:paraId="00000005">
                <w:pPr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6">
                <w:pPr>
                  <w:numPr>
                    <w:ilvl w:val="0"/>
                    <w:numId w:val="2"/>
                  </w:numPr>
                  <w:ind w:left="720" w:hanging="360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aktovka</w:t>
                </w:r>
              </w:p>
              <w:p w:rsidR="00000000" w:rsidDel="00000000" w:rsidP="00000000" w:rsidRDefault="00000000" w:rsidRPr="00000000" w14:paraId="00000007">
                <w:pPr>
                  <w:numPr>
                    <w:ilvl w:val="0"/>
                    <w:numId w:val="2"/>
                  </w:numPr>
                  <w:ind w:left="720" w:hanging="360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přezůvky (ne pantofle) </w:t>
                </w:r>
              </w:p>
              <w:p w:rsidR="00000000" w:rsidDel="00000000" w:rsidP="00000000" w:rsidRDefault="00000000" w:rsidRPr="00000000" w14:paraId="00000008">
                <w:pPr>
                  <w:numPr>
                    <w:ilvl w:val="0"/>
                    <w:numId w:val="2"/>
                  </w:numPr>
                  <w:ind w:left="720" w:hanging="360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krabička na svačinu, láhev na pití </w:t>
                </w:r>
              </w:p>
              <w:p w:rsidR="00000000" w:rsidDel="00000000" w:rsidP="00000000" w:rsidRDefault="00000000" w:rsidRPr="00000000" w14:paraId="00000009">
                <w:pPr>
                  <w:numPr>
                    <w:ilvl w:val="0"/>
                    <w:numId w:val="2"/>
                  </w:numPr>
                  <w:ind w:left="720" w:hanging="360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desky na číslice (mají 10 - 12 přihrádek na kartičky číslic) </w:t>
                </w:r>
              </w:p>
              <w:p w:rsidR="00000000" w:rsidDel="00000000" w:rsidP="00000000" w:rsidRDefault="00000000" w:rsidRPr="00000000" w14:paraId="0000000A">
                <w:pPr>
                  <w:numPr>
                    <w:ilvl w:val="0"/>
                    <w:numId w:val="2"/>
                  </w:numPr>
                  <w:ind w:left="720" w:hanging="360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penál: </w:t>
                </w:r>
              </w:p>
              <w:p w:rsidR="00000000" w:rsidDel="00000000" w:rsidP="00000000" w:rsidRDefault="00000000" w:rsidRPr="00000000" w14:paraId="0000000B">
                <w:pPr>
                  <w:numPr>
                    <w:ilvl w:val="1"/>
                    <w:numId w:val="2"/>
                  </w:numPr>
                  <w:ind w:left="1440" w:hanging="360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pastelky </w:t>
                </w:r>
              </w:p>
              <w:p w:rsidR="00000000" w:rsidDel="00000000" w:rsidP="00000000" w:rsidRDefault="00000000" w:rsidRPr="00000000" w14:paraId="0000000C">
                <w:pPr>
                  <w:numPr>
                    <w:ilvl w:val="1"/>
                    <w:numId w:val="2"/>
                  </w:numPr>
                  <w:ind w:left="1440" w:hanging="360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tužky č. 1, 2 (můžete na ně nandat pomocné držáčky) </w:t>
                </w:r>
              </w:p>
              <w:p w:rsidR="00000000" w:rsidDel="00000000" w:rsidP="00000000" w:rsidRDefault="00000000" w:rsidRPr="00000000" w14:paraId="0000000D">
                <w:pPr>
                  <w:numPr>
                    <w:ilvl w:val="1"/>
                    <w:numId w:val="2"/>
                  </w:numPr>
                  <w:ind w:left="1440" w:hanging="360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ořezávátko, guma, nůžky (s kulatou špičkou)</w:t>
                </w:r>
              </w:p>
              <w:p w:rsidR="00000000" w:rsidDel="00000000" w:rsidP="00000000" w:rsidRDefault="00000000" w:rsidRPr="00000000" w14:paraId="0000000E">
                <w:pPr>
                  <w:numPr>
                    <w:ilvl w:val="0"/>
                    <w:numId w:val="2"/>
                  </w:numPr>
                  <w:ind w:left="720" w:hanging="360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krabice tahacích papírových kapesníků</w:t>
                </w:r>
              </w:p>
              <w:p w:rsidR="00000000" w:rsidDel="00000000" w:rsidP="00000000" w:rsidRDefault="00000000" w:rsidRPr="00000000" w14:paraId="0000000F">
                <w:pPr>
                  <w:widowControl w:val="0"/>
                  <w:ind w:left="72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0">
                <w:pPr>
                  <w:ind w:left="360" w:firstLine="0"/>
                  <w:rPr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sz w:val="26"/>
                    <w:szCs w:val="26"/>
                    <w:rtl w:val="0"/>
                  </w:rPr>
                  <w:t xml:space="preserve">Pomůcky na VV a PČ: </w:t>
                </w:r>
              </w:p>
              <w:p w:rsidR="00000000" w:rsidDel="00000000" w:rsidP="00000000" w:rsidRDefault="00000000" w:rsidRPr="00000000" w14:paraId="00000011">
                <w:pPr>
                  <w:ind w:left="360" w:firstLine="0"/>
                  <w:rPr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2">
                <w:pPr>
                  <w:numPr>
                    <w:ilvl w:val="0"/>
                    <w:numId w:val="3"/>
                  </w:numPr>
                  <w:ind w:left="720" w:hanging="360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kufřík, igelit na lavici (ideálně. 50x60 cm)</w:t>
                </w:r>
              </w:p>
              <w:p w:rsidR="00000000" w:rsidDel="00000000" w:rsidP="00000000" w:rsidRDefault="00000000" w:rsidRPr="00000000" w14:paraId="00000013">
                <w:pPr>
                  <w:numPr>
                    <w:ilvl w:val="0"/>
                    <w:numId w:val="3"/>
                  </w:numPr>
                  <w:ind w:left="720" w:hanging="360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pracovní oděv - starší košile či tričko </w:t>
                </w:r>
              </w:p>
              <w:p w:rsidR="00000000" w:rsidDel="00000000" w:rsidP="00000000" w:rsidRDefault="00000000" w:rsidRPr="00000000" w14:paraId="00000014">
                <w:pPr>
                  <w:numPr>
                    <w:ilvl w:val="0"/>
                    <w:numId w:val="3"/>
                  </w:numPr>
                  <w:ind w:left="720" w:hanging="360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kelímek na vodu (nejlépe sklenička od přesnídávky) </w:t>
                </w:r>
              </w:p>
              <w:p w:rsidR="00000000" w:rsidDel="00000000" w:rsidP="00000000" w:rsidRDefault="00000000" w:rsidRPr="00000000" w14:paraId="00000015">
                <w:pPr>
                  <w:numPr>
                    <w:ilvl w:val="0"/>
                    <w:numId w:val="3"/>
                  </w:numPr>
                  <w:ind w:left="720" w:hanging="360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hadřík</w:t>
                </w:r>
              </w:p>
              <w:p w:rsidR="00000000" w:rsidDel="00000000" w:rsidP="00000000" w:rsidRDefault="00000000" w:rsidRPr="00000000" w14:paraId="00000016">
                <w:pPr>
                  <w:numPr>
                    <w:ilvl w:val="0"/>
                    <w:numId w:val="3"/>
                  </w:numPr>
                  <w:ind w:left="720" w:hanging="360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modelína </w:t>
                </w:r>
              </w:p>
              <w:p w:rsidR="00000000" w:rsidDel="00000000" w:rsidP="00000000" w:rsidRDefault="00000000" w:rsidRPr="00000000" w14:paraId="00000017">
                <w:pPr>
                  <w:numPr>
                    <w:ilvl w:val="0"/>
                    <w:numId w:val="3"/>
                  </w:numPr>
                  <w:ind w:left="720" w:hanging="360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voskovky </w:t>
                </w:r>
              </w:p>
              <w:p w:rsidR="00000000" w:rsidDel="00000000" w:rsidP="00000000" w:rsidRDefault="00000000" w:rsidRPr="00000000" w14:paraId="00000018">
                <w:pPr>
                  <w:ind w:left="72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9">
                <w:pPr>
                  <w:ind w:left="36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6"/>
                    <w:szCs w:val="26"/>
                    <w:rtl w:val="0"/>
                  </w:rPr>
                  <w:t xml:space="preserve">Pomůcky na TV: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</w:t>
                  <w:tab/>
                </w:r>
              </w:p>
              <w:p w:rsidR="00000000" w:rsidDel="00000000" w:rsidP="00000000" w:rsidRDefault="00000000" w:rsidRPr="00000000" w14:paraId="0000001A">
                <w:pPr>
                  <w:ind w:left="36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ab/>
                </w:r>
              </w:p>
              <w:p w:rsidR="00000000" w:rsidDel="00000000" w:rsidP="00000000" w:rsidRDefault="00000000" w:rsidRPr="00000000" w14:paraId="0000001B">
                <w:pPr>
                  <w:numPr>
                    <w:ilvl w:val="0"/>
                    <w:numId w:val="1"/>
                  </w:numPr>
                  <w:ind w:left="720" w:hanging="360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sáček - látkový (igelitovou tašku ne) </w:t>
                </w:r>
              </w:p>
              <w:p w:rsidR="00000000" w:rsidDel="00000000" w:rsidP="00000000" w:rsidRDefault="00000000" w:rsidRPr="00000000" w14:paraId="0000001C">
                <w:pPr>
                  <w:numPr>
                    <w:ilvl w:val="0"/>
                    <w:numId w:val="1"/>
                  </w:numPr>
                  <w:ind w:left="720" w:hanging="360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tričko, kraťasy </w:t>
                </w:r>
              </w:p>
              <w:p w:rsidR="00000000" w:rsidDel="00000000" w:rsidP="00000000" w:rsidRDefault="00000000" w:rsidRPr="00000000" w14:paraId="0000001D">
                <w:pPr>
                  <w:numPr>
                    <w:ilvl w:val="0"/>
                    <w:numId w:val="1"/>
                  </w:numPr>
                  <w:ind w:left="720" w:hanging="360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tepláková souprava </w:t>
                </w:r>
              </w:p>
              <w:p w:rsidR="00000000" w:rsidDel="00000000" w:rsidP="00000000" w:rsidRDefault="00000000" w:rsidRPr="00000000" w14:paraId="0000001E">
                <w:pPr>
                  <w:numPr>
                    <w:ilvl w:val="0"/>
                    <w:numId w:val="1"/>
                  </w:numPr>
                  <w:ind w:left="720" w:hanging="360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gumička na dlouhé vlasy </w:t>
                </w:r>
              </w:p>
              <w:p w:rsidR="00000000" w:rsidDel="00000000" w:rsidP="00000000" w:rsidRDefault="00000000" w:rsidRPr="00000000" w14:paraId="0000001F">
                <w:pPr>
                  <w:numPr>
                    <w:ilvl w:val="0"/>
                    <w:numId w:val="1"/>
                  </w:numPr>
                  <w:ind w:left="720" w:hanging="360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boty na cvičení - dvoje: </w:t>
                </w:r>
              </w:p>
              <w:p w:rsidR="00000000" w:rsidDel="00000000" w:rsidP="00000000" w:rsidRDefault="00000000" w:rsidRPr="00000000" w14:paraId="00000020">
                <w:pPr>
                  <w:numPr>
                    <w:ilvl w:val="1"/>
                    <w:numId w:val="1"/>
                  </w:numPr>
                  <w:ind w:left="1440" w:hanging="360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cvičky - do tělocvičny</w:t>
                </w:r>
              </w:p>
              <w:p w:rsidR="00000000" w:rsidDel="00000000" w:rsidP="00000000" w:rsidRDefault="00000000" w:rsidRPr="00000000" w14:paraId="00000021">
                <w:pPr>
                  <w:numPr>
                    <w:ilvl w:val="1"/>
                    <w:numId w:val="1"/>
                  </w:numPr>
                  <w:ind w:left="1440" w:hanging="360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obuv na ven</w:t>
                </w:r>
              </w:p>
              <w:p w:rsidR="00000000" w:rsidDel="00000000" w:rsidP="00000000" w:rsidRDefault="00000000" w:rsidRPr="00000000" w14:paraId="00000022">
                <w:pPr>
                  <w:ind w:left="144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3">
                <w:pPr>
                  <w:ind w:left="36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6"/>
                    <w:szCs w:val="26"/>
                    <w:rtl w:val="0"/>
                  </w:rPr>
                  <w:t xml:space="preserve">Ostatní pomůcky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24">
                <w:pPr>
                  <w:ind w:left="36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5">
                <w:pPr>
                  <w:numPr>
                    <w:ilvl w:val="0"/>
                    <w:numId w:val="4"/>
                  </w:numPr>
                  <w:ind w:left="720" w:hanging="3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např. čtvrtky, bar. papíry, sešity, obaly, průhledné fólie, štětce, barvy, lepidla, mazací tabulka + fixa</w:t>
                </w:r>
              </w:p>
              <w:p w:rsidR="00000000" w:rsidDel="00000000" w:rsidP="00000000" w:rsidRDefault="00000000" w:rsidRPr="00000000" w14:paraId="00000026">
                <w:pPr>
                  <w:numPr>
                    <w:ilvl w:val="0"/>
                    <w:numId w:val="4"/>
                  </w:numPr>
                  <w:ind w:left="720" w:hanging="3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budou zakoupeny hromadně a proplaceny z peněz třídního fondu - v září budeme vybírat cca. 1000 Kč</w:t>
                </w:r>
              </w:p>
            </w:tc>
          </w:tr>
        </w:tbl>
      </w:sdtContent>
    </w:sdt>
    <w:p w:rsidR="00000000" w:rsidDel="00000000" w:rsidP="00000000" w:rsidRDefault="00000000" w:rsidRPr="00000000" w14:paraId="0000002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1133.8582677165355" w:left="1417.3228346456694" w:right="1417.322834645669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Rozloženídokumentu">
    <w:name w:val="Rozložení dokumentu"/>
    <w:basedOn w:val="Normální"/>
    <w:next w:val="Rozloženídokumentu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cs-CZ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4QnXgXQswtlVjopEA+TqCDmrPQ==">CgMxLjAaHwoBMBIaChgICVIUChJ0YWJsZS5uYjFpMm9zamk0cnM4AHIhMWd6M2VUM1l1cF91WXJNUVNRWU9OaVRiQlpJUFRwcEJK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2017-12-20T07:19:00Z</dcterms:created>
  <dc:creator>vodickovai</dc:creator>
</cp:coreProperties>
</file>